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66" w:rsidRPr="00C5143E" w:rsidRDefault="00A54A66" w:rsidP="00A54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14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Что такое </w:t>
      </w:r>
      <w:proofErr w:type="spellStart"/>
      <w:r w:rsidRPr="00C5143E">
        <w:rPr>
          <w:rFonts w:ascii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C5143E"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A54A66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последнее время, все больше и больше детей имеют проблемы в развитии. Это различные нарушения речи, задержка психического развития.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работает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(психолого-медико-педагогический конси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лиум), куда мы 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 детей для прохождения комплексного обследования. </w:t>
      </w:r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консилиума родители получают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ПМПК в целях 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 ребенка либо в речевую группу, либо в коррекционную. </w:t>
      </w:r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амым сложным является проконсультировать родителей на предм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того, зачем им необходим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.  У большинства родителей включается защитная реакция: нам это не надо, у нас все нормально. Приводят аргументы: «У нас папа поздно начал говорить»; «Он показал у вас плохие результаты, потому что растерялся» и т.д. и т.п. Мешают обывательские предрассудки и штампы, прежде всего, представления о том, что, находясь среди детей с нарушенным развитием, ребенок «станет как они» и «научится» у них неправильному поведению и речи, будет еще больше отставать в развитии.</w:t>
      </w:r>
      <w:bookmarkStart w:id="0" w:name="more"/>
      <w:bookmarkEnd w:id="0"/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существующим положением все рекомендации специалистов по организации необходимых для ребенка условий обучения могут быть осуществлены только с согласия родителей. Поэтому родителям необходимо понять и принять особенности своего ребенка, влияющие на его судьбу и сделать выбор, иногда нелегкий для родительского самолюбия.</w:t>
      </w:r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практике часто встречается две крайности. Одни родители склонны объяснять все особенности развития и поведения своих чад «характером», «шустростью», «ленью», т.е., по сути, уходить от проблемы. Другие болезненно переживают малейшие несоответствия в развитии своего ребенка «нормам», много раз перепроверяют и уточняют, что он может и в чем затрудняется, подгоняют ребенка, упрекают его в несостоятельности, фиксируя его на собственной </w:t>
      </w:r>
      <w:proofErr w:type="spellStart"/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 том и в другом случае ребенок не получает необходимой помощи. Он оказывается заложником родительского самолюбия.</w:t>
      </w:r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же все-таки необходимо привести ребенка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ПМПК?  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достоинства 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недостатки ребенка будут оцениваться в связи с возможностью различных вариантов обучения. Все вопросы решаются на пересечении медицинских, психологических и педагогических аспектов.</w:t>
      </w:r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маму может поставить в тупик такая ситуация. Все дошкольное детство ребенок наблюдался у невролога, который успокаивал маму: «Ничего, что он не очень хорошо говорит. Молчуном на всю жизнь не останется. Нет у него никакой страшной болезни, а остальное нагонит». Попав на </w:t>
      </w:r>
      <w:proofErr w:type="spellStart"/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предшкольный</w:t>
      </w:r>
      <w:proofErr w:type="spellEnd"/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 к логопеду и будучи направлена с ребенком на ПМПК, мама услышала: «У вашего ребенка серьезные недостатки речевого развития. Обучение целесообразно начинать в речевой школе». Мама в тупике: специалисты противоречат друг другу. Почему такая ситуация произошла? Доктор прав: в результате проводимого им лечения к концу дошкольного возраста у ребенка с клинической точки зрения можно отметить только отдельные остаточные проявления недостаточности нервной системы. Однако, обследование у 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логопеда и психолога выявило: психические функции мальчика, в частности, речевое развитие, имеет существенные недостатки. Эти функции развиваются и, вполне возможно, могут быть скомпенсированы, но для этого требуется специальная программа обучения.</w:t>
      </w:r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родители, понимающие недостатки развития своих детей и болеющие за их будущее благополучие, опасаются, что «страшный диагноз» повлияет на дальнейшую судьбу ребенка. </w:t>
      </w:r>
    </w:p>
    <w:p w:rsidR="00A54A66" w:rsidRPr="00092722" w:rsidRDefault="00A54A66" w:rsidP="00A5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сути, «ужасный диагноз»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отражает имеющиеся проблемы. И гораздо лучше иметь установленный диагноз и возможность решать проблемы теми способами, которые предлагают специалисты, чем игнорировать проблемы, предполагая, что они сами собой исчезнут.</w:t>
      </w: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бояться посещения ребенком коррекци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 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группы. Часто родители руководствуются тем, что находясь среди «нормально» развивающихся детей их ребенок «подтянется». «Обучение ведет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развитие» </w:t>
      </w:r>
      <w:r w:rsidRPr="00092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том случае, если обучение ложится на подготовленную базу. Самое печальное то, что такой ребенок, находясь в обычной массовой группе, ничего кроме сниженной самооценки и дополнительных проблем, не приобретает.</w:t>
      </w:r>
    </w:p>
    <w:p w:rsidR="00A54A66" w:rsidRPr="00092722" w:rsidRDefault="00A54A66" w:rsidP="00A5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теперь несколько советов родителям как сориентироваться в сложной ситуации, на что опираться при принятии важного решения.</w:t>
      </w:r>
    </w:p>
    <w:p w:rsidR="00A54A66" w:rsidRPr="00092722" w:rsidRDefault="00A54A66" w:rsidP="00A5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Прежде всего, получите от консультирующих специалистов максимально полную информацию об особенностях вашего ребенка. </w:t>
      </w: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принимайте важных решений в состоянии стресса. Отвлекитесь на время, займитесь чем-либо, доставляющим вам удовольствие. Если отвлечься не удается, мысли о «страшном диагнозе» мешают вам спать – примите успокоительное. </w:t>
      </w: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бойтесь диагноза. Не знакомые термины часто звучат устрашающе – надо попросить специалиста объяснить вам все незнакомые слова.</w:t>
      </w:r>
    </w:p>
    <w:p w:rsidR="00A54A66" w:rsidRPr="00092722" w:rsidRDefault="00A54A66" w:rsidP="00A54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Конечно, от специалистов зависит многое. Но от вас – еще больше. Без вашего участия и вашей помощи ни один самый замечательный специалист не решит проблем вашего ребенка. Не бойтесь обращаться за помощью. Но и сами будьте готовы приложить усилия в преодолении имеющихся проблем, принять обоснованное, взвешенное решение, помочь специалистам в развитии, коррекции проблем вашего ребенка. И с полным правом разделить с ним заслуженный успех.</w:t>
      </w:r>
    </w:p>
    <w:p w:rsidR="00A54A66" w:rsidRDefault="00A54A66" w:rsidP="005967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62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Удачи вам!</w:t>
      </w:r>
    </w:p>
    <w:p w:rsidR="00596728" w:rsidRPr="00F67768" w:rsidRDefault="00596728" w:rsidP="00596728">
      <w:pPr>
        <w:pStyle w:val="a5"/>
        <w:rPr>
          <w:sz w:val="28"/>
          <w:szCs w:val="28"/>
          <w:lang w:eastAsia="ru-RU"/>
        </w:rPr>
      </w:pPr>
    </w:p>
    <w:p w:rsidR="00D66D4D" w:rsidRPr="00F67768" w:rsidRDefault="00736206" w:rsidP="00451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ПМПК?</w:t>
      </w:r>
    </w:p>
    <w:p w:rsidR="006725AA" w:rsidRPr="00F67768" w:rsidRDefault="006725AA" w:rsidP="005F11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это будет звучать так: психолого-медико-педагогическая комиссия (консультация, консилиум). Может возникнуть логический вопрос о том, почему существует несколько вариаций расшифровки? Все просто: нужно 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просто смотреть, относительно кого же данная аббревиатура применяется. Если говорят маме, что ребенку нужно пройти ПМПК, то это будет комиссия, если же речь идет о враче или учителе, который является ее членом, то последняя буква в аббревиатуре ПМПК расшифровывается как консилиум. </w:t>
      </w:r>
    </w:p>
    <w:p w:rsidR="00D66D4D" w:rsidRPr="00F67768" w:rsidRDefault="006725AA" w:rsidP="00FA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</w:p>
    <w:p w:rsidR="003174F5" w:rsidRPr="00F67768" w:rsidRDefault="006725AA" w:rsidP="00976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ее целью является определение уровня развития ребенка, а именно выявление различных отклонений и назначение того или иного курса лечения или реабилитации. Комиссия имеет право консультировать родителей по поводу вопросов относительно не только физического, но и психического развития ребенка. Члены комиссии обязательно должны представить определенные выводы и дать рекомендации по дальнейшим действиям относительно дан</w:t>
      </w:r>
      <w:r w:rsidR="003174F5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ребенка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6D4D" w:rsidRPr="00F67768" w:rsidRDefault="006725AA" w:rsidP="0031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725AA" w:rsidRPr="00F67768" w:rsidRDefault="006725AA" w:rsidP="00F02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состоит из различного рода специалистов, а также председателя (из области образования) и его заместителя (чаще всего специалиста здравоохранения). В состав комиссии в обязательном порядке должны входить следующие специалисты: психолог, различные врачи (например, педиатр, ортопед, ЛОР, окулист и т.д.), специальные педагоги (это могут быть логопеды, сурдопедагоги), социальный работник (а также социальный педагог), юрист. Также в состав могут включаться различные члены правления из областей здравоохранения и образования. Стоит сказать, что специалисты не работают каждый сам по себе, это так называемая </w:t>
      </w:r>
      <w:proofErr w:type="spellStart"/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мультидисциплинарная</w:t>
      </w:r>
      <w:proofErr w:type="spellEnd"/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команда, где все члены взаимосвязаны, и ребенок направляется исключительно к тому специалисту, который на данный момент ему необходим. Важно сказать, что помимо постоянных членов в данную комиссию могут быть приглашены и временные. Так, эт</w:t>
      </w:r>
      <w:r w:rsidR="005E486E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может быть воспитатель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15CF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называемое </w:t>
      </w:r>
      <w:proofErr w:type="spellStart"/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референтное</w:t>
      </w:r>
      <w:proofErr w:type="spellEnd"/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CF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т.е. тот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может при необходимости «разговорить» </w:t>
      </w:r>
      <w:r w:rsidR="007F15CF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в силу своего авторитета. Почему же такая большая ПМПК? Комиссия именно в таком составе дает возможность ребенку (а также его родителям) пройти обследование в кратчайшие сроки, обойдя всех специалистов в одном месте. Это существенно ускоряет, облегчает и оптимизирует весь процесс</w:t>
      </w:r>
      <w:r w:rsidR="00D66D4D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6D4D" w:rsidRPr="00F67768" w:rsidRDefault="006725AA" w:rsidP="007F1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6725AA" w:rsidRPr="00F67768" w:rsidRDefault="0052252E" w:rsidP="00D31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адачи, которые ставят перед собой специалисты. На первом месте находится выявление причин отклонений </w:t>
      </w:r>
      <w:r w:rsidR="00535221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(важный момент, который может в последующем предупредить возникновение и развитие подобных случаев). Также комиссия обязана предоставить практическое решение проблемы, с которой столкнулся </w:t>
      </w:r>
      <w:r w:rsidR="00535221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(важно, чтобы в данный момент дезорганизация не распространилась на иных </w:t>
      </w:r>
      <w:r w:rsidR="00535221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обязательном порядке члены комиссии решают, как должен проходить процесс обучения у </w:t>
      </w:r>
      <w:r w:rsidR="00535221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представить различные рекомендации его родителям или педагогам образовательного учреждения. Важным моментом является и то, что комиссия должна составить план работы ПМПК по коррекции процесса обучения. </w:t>
      </w:r>
    </w:p>
    <w:p w:rsidR="00AF1A4A" w:rsidRPr="00F67768" w:rsidRDefault="006725AA" w:rsidP="00AF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</w:t>
      </w:r>
    </w:p>
    <w:p w:rsidR="006725AA" w:rsidRPr="00F67768" w:rsidRDefault="006725AA" w:rsidP="009842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первую очередь это диагностическая – определение причин, по которым у </w:t>
      </w:r>
      <w:r w:rsidR="00AF1A4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возникли проблемы, рассмотрение его семейных и дружеских отношений, просмотр сведений о нем, его талантов и потенциала. Следующая очень важная функция комиссии – реабилитирующая. Так, специалисты должны как можно лучше сконцентрироваться и представить </w:t>
      </w:r>
      <w:r w:rsidR="00AF1A4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различные выходы из данной ситуации: это может быть оптимизация процесса его обучения, семейная реабилитация, медицинские рекомендации и т.д. Ну и, конечно же, воспитательная функция, которая также присуща такому органу, как ПМПК. </w:t>
      </w:r>
    </w:p>
    <w:p w:rsidR="00D66D4D" w:rsidRPr="00F67768" w:rsidRDefault="006725AA" w:rsidP="00AF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</w:t>
      </w:r>
    </w:p>
    <w:p w:rsidR="006725AA" w:rsidRPr="00F67768" w:rsidRDefault="006725AA" w:rsidP="00286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должна быть организована деятельность данной комиссии? Так, заседания чаще всего проводятся не регулярно, а по необходимости (в зависимости от ситуации или согласно подготовленности методических материалов по проблеме). Важно сказать, что заседание может быть собрано в экстренном порядке, а все, что происходит в момент работы комиссии, фиксируется секретарем в специальном протоколе. Все проводится в форме беседы, к которой специалисты готовятся заблаговременно. На заседании обговариваются различные способы оптимизации учебного процесса </w:t>
      </w:r>
      <w:r w:rsidR="00102563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даются предварительные выводы и общие рекомендации по решению существующей проблемы. </w:t>
      </w:r>
    </w:p>
    <w:p w:rsidR="00251931" w:rsidRPr="00F67768" w:rsidRDefault="006725AA" w:rsidP="0010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деятельности комиссии</w:t>
      </w:r>
    </w:p>
    <w:p w:rsidR="006725AA" w:rsidRPr="00F67768" w:rsidRDefault="004E5C8E" w:rsidP="000B1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работы ПМПК могут быть различными. Стоит сказать, что бывают как плановые (запланированные), так и внеплановые заседания (цель – экстренное решение проблемы). Что касается первых, имеет место быть классическая форма их проведения. Ей предшествует возникновение проблемы, для решения которой комиссия и будет собираться. Специалисты предварительно готовятся, на самом же заседании представляют определенные выводы и дают рекомендации. Модернизированная версия проведения консилиума заключается в том, что все происходит в виде игры, где ребенку намного проще расслабиться. Выводы и рекомендации при таком варианте развития событий даются комиссией несколько позже. Также консилиум может быть собран в режиме «форс-мажор», когда требуется срочное решение проблемы и дело не терпит отлагательств. Стоит сказать о том, что сами заседания могут проводиться как в индивидуальной, так и коллективной формах, в зависимости от того, требует пом</w:t>
      </w:r>
      <w:r w:rsidR="00497C5E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ощи ребёнок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1931" w:rsidRPr="00F67768" w:rsidRDefault="006725AA" w:rsidP="0049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детях</w:t>
      </w:r>
    </w:p>
    <w:p w:rsidR="00F7628D" w:rsidRPr="00F67768" w:rsidRDefault="00BB5718" w:rsidP="00853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на обследование могут направлять по заявлению самих родителей или по рекомендации органов образования, здравоохранения, социальной защиты. Важным моментом является то, что ребенок проходить данную комиссию может только с согласия родителей. Однако есть маленький нюанс: получать разрешение не требуется, если </w:t>
      </w:r>
      <w:r w:rsidR="00E315D5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комиссию направили по решению суда. В таком случае ребенка могут обследовать в присутствии обоих или одного из родителей. </w:t>
      </w:r>
    </w:p>
    <w:p w:rsidR="00F7628D" w:rsidRPr="00F67768" w:rsidRDefault="006725AA" w:rsidP="0069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354CAB" w:rsidRDefault="006725AA" w:rsidP="005523B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ребенок направляется на прохождение обследования сотрудниками учебного учреждения, важным документом является педагогическая характеристика для ПМПК. </w:t>
      </w:r>
    </w:p>
    <w:p w:rsidR="00354CAB" w:rsidRPr="005523BA" w:rsidRDefault="00354CAB" w:rsidP="005523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характеристик на воспитанников ДОУ</w:t>
      </w:r>
    </w:p>
    <w:p w:rsidR="00354CAB" w:rsidRPr="006A4A2D" w:rsidRDefault="00354CAB" w:rsidP="00F13B1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характеристик на воспитанников является неотъемлемой частью работы воспитателя ДОУ. Необходимость написания возникает при оформлении ребёнка в логопедическую группу или на </w:t>
      </w:r>
      <w:proofErr w:type="spellStart"/>
      <w:r w:rsidRPr="006A4A2D">
        <w:rPr>
          <w:rFonts w:ascii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 w:rsidRPr="006A4A2D">
        <w:rPr>
          <w:rFonts w:ascii="Times New Roman" w:hAnsi="Times New Roman" w:cs="Times New Roman"/>
          <w:sz w:val="28"/>
          <w:szCs w:val="28"/>
          <w:lang w:eastAsia="ru-RU"/>
        </w:rPr>
        <w:t xml:space="preserve">, по запросу специалистов или врачей и других случаях. Это важное и ответственное дело. Ведь характеристика должна быть исчерпывающей и объективной. Цель её раскрыть те черты ребёнка, которые не всегда проявляются при обследовании членами ПМПК или врачами. Обследование специалистов ограничено во времени, непривычная обстановка может исказить действительные знания и умения ребёнка. Специалистами разработаны примерные схемы характеристик на ребёнка. </w:t>
      </w:r>
    </w:p>
    <w:p w:rsidR="00354CAB" w:rsidRPr="00F13B1A" w:rsidRDefault="00354CAB" w:rsidP="00354CAB">
      <w:pPr>
        <w:pStyle w:val="a5"/>
        <w:ind w:firstLine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3B1A">
        <w:rPr>
          <w:rFonts w:ascii="Times New Roman" w:hAnsi="Times New Roman" w:cs="Times New Roman"/>
          <w:i/>
          <w:sz w:val="28"/>
          <w:szCs w:val="28"/>
          <w:lang w:eastAsia="ru-RU"/>
        </w:rPr>
        <w:t>Как правило, в ней должны быть отражены: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1. Общие сведения о ребенке.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2. Физическое развитие.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3. Взаимодействие с коллективом.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4. Учебная деятельность.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5. Трудовая деятельность.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6. Характеристика познавательной деятельности.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7. Особенности эмоционально-волевой сферы.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8. Общие и специальные способности.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9. Темперамент.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10. Характер.</w:t>
      </w:r>
    </w:p>
    <w:p w:rsidR="00354CAB" w:rsidRPr="006A4A2D" w:rsidRDefault="00354CAB" w:rsidP="00354C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11. Психолого-педагогические выводы.</w:t>
      </w:r>
    </w:p>
    <w:p w:rsidR="00354CAB" w:rsidRPr="006A4A2D" w:rsidRDefault="00354CAB" w:rsidP="00354CA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A2D">
        <w:rPr>
          <w:rFonts w:ascii="Times New Roman" w:hAnsi="Times New Roman" w:cs="Times New Roman"/>
          <w:sz w:val="28"/>
          <w:szCs w:val="28"/>
          <w:lang w:eastAsia="ru-RU"/>
        </w:rPr>
        <w:t>При написании характеристики на дошкольника очень важно опираться на образовательно-воспитательную программу и делать вывод</w:t>
      </w:r>
      <w:r>
        <w:rPr>
          <w:rFonts w:ascii="Times New Roman" w:hAnsi="Times New Roman" w:cs="Times New Roman"/>
          <w:sz w:val="28"/>
          <w:szCs w:val="28"/>
          <w:lang w:eastAsia="ru-RU"/>
        </w:rPr>
        <w:t>ы соответственно выполнения ребё</w:t>
      </w:r>
      <w:r w:rsidRPr="006A4A2D">
        <w:rPr>
          <w:rFonts w:ascii="Times New Roman" w:hAnsi="Times New Roman" w:cs="Times New Roman"/>
          <w:sz w:val="28"/>
          <w:szCs w:val="28"/>
          <w:lang w:eastAsia="ru-RU"/>
        </w:rPr>
        <w:t>нком целей и задач данной программы. И еще очень важное дополнение. За всем этим до</w:t>
      </w:r>
      <w:r>
        <w:rPr>
          <w:rFonts w:ascii="Times New Roman" w:hAnsi="Times New Roman" w:cs="Times New Roman"/>
          <w:sz w:val="28"/>
          <w:szCs w:val="28"/>
          <w:lang w:eastAsia="ru-RU"/>
        </w:rPr>
        <w:t>лжен быть виден именно этот ребё</w:t>
      </w:r>
      <w:r w:rsidRPr="006A4A2D">
        <w:rPr>
          <w:rFonts w:ascii="Times New Roman" w:hAnsi="Times New Roman" w:cs="Times New Roman"/>
          <w:sz w:val="28"/>
          <w:szCs w:val="28"/>
          <w:lang w:eastAsia="ru-RU"/>
        </w:rPr>
        <w:t>нок, нужно подобрать такие слова характеризующие личность, чтобы, не зная фамилии, другой педагог мог сказать о ком она.</w:t>
      </w:r>
    </w:p>
    <w:p w:rsidR="0026564F" w:rsidRPr="0053173B" w:rsidRDefault="00354CAB" w:rsidP="0053173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Правильное написание </w:t>
      </w:r>
      <w:r w:rsidRPr="006A4A2D">
        <w:rPr>
          <w:rFonts w:ascii="Times New Roman" w:hAnsi="Times New Roman" w:cs="Times New Roman"/>
          <w:sz w:val="28"/>
          <w:szCs w:val="28"/>
          <w:lang w:eastAsia="ru-RU"/>
        </w:rPr>
        <w:t>характеристики должн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A4A2D">
        <w:rPr>
          <w:rFonts w:ascii="Times New Roman" w:hAnsi="Times New Roman" w:cs="Times New Roman"/>
          <w:sz w:val="28"/>
          <w:szCs w:val="28"/>
          <w:lang w:eastAsia="ru-RU"/>
        </w:rPr>
        <w:t xml:space="preserve"> помочь в решении вопроса о дальнейшем месте воспитания и </w:t>
      </w:r>
      <w:hyperlink r:id="rId5" w:history="1">
        <w:r w:rsidRPr="009E730E">
          <w:rPr>
            <w:rFonts w:ascii="Times New Roman" w:hAnsi="Times New Roman" w:cs="Times New Roman"/>
            <w:sz w:val="28"/>
            <w:szCs w:val="28"/>
            <w:lang w:eastAsia="ru-RU"/>
          </w:rPr>
          <w:t>обучения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 ребё</w:t>
      </w:r>
      <w:r w:rsidRPr="006A4A2D">
        <w:rPr>
          <w:rFonts w:ascii="Times New Roman" w:hAnsi="Times New Roman" w:cs="Times New Roman"/>
          <w:sz w:val="28"/>
          <w:szCs w:val="28"/>
          <w:lang w:eastAsia="ru-RU"/>
        </w:rPr>
        <w:t>нка, при отслеживании динамики развития или уточнении диагноза. Зная сколько трудностей испытывают педагоги при этой работе, предлагаю несколько примеров характеристик</w:t>
      </w:r>
      <w:r w:rsidR="0088735C">
        <w:rPr>
          <w:rFonts w:ascii="Times New Roman" w:hAnsi="Times New Roman" w:cs="Times New Roman"/>
          <w:sz w:val="28"/>
          <w:szCs w:val="28"/>
          <w:lang w:eastAsia="ru-RU"/>
        </w:rPr>
        <w:t xml:space="preserve"> (см. Приложение)</w:t>
      </w:r>
      <w:r w:rsidRPr="006A4A2D">
        <w:rPr>
          <w:rFonts w:ascii="Times New Roman" w:hAnsi="Times New Roman" w:cs="Times New Roman"/>
          <w:sz w:val="28"/>
          <w:szCs w:val="28"/>
          <w:lang w:eastAsia="ru-RU"/>
        </w:rPr>
        <w:t>. Буду рада, если они будут вам полезны.</w:t>
      </w:r>
    </w:p>
    <w:p w:rsidR="004B588F" w:rsidRPr="00F67768" w:rsidRDefault="006725AA" w:rsidP="006C5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</w:t>
      </w:r>
    </w:p>
    <w:p w:rsidR="00E61F6E" w:rsidRPr="00F67768" w:rsidRDefault="006725AA" w:rsidP="00A3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направленный на ПМПК, может проходить медицинское обследование. Для этого будут задействованы такие специалисты, как офтальмолог, отоларинголог, невропатолог, психиатр и обязательно психолог. Именно по решению врачей будет составлено медицинское заключение касательно определенного ребенка. Психолого-педагогическое обследование должно выявить различные психологические особенности развития </w:t>
      </w:r>
      <w:r w:rsidR="005509A0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(навыки общения, самообслуживания, характер игровой деятельности и т.д.). </w:t>
      </w:r>
    </w:p>
    <w:p w:rsidR="00E61F6E" w:rsidRPr="00F67768" w:rsidRDefault="006725AA" w:rsidP="00CF5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Документация</w:t>
      </w:r>
    </w:p>
    <w:p w:rsidR="006725AA" w:rsidRPr="00F67768" w:rsidRDefault="002445BB" w:rsidP="00D5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тоит знать, что родителям необходимо собрать пакет определенных документов. Для каждого особого случая он будет разным, однако обязательно включает копию свидетельства о рождении ребенка, копии паспортов родителей, документ, который подтвердит место жительства ученика, различные бумаги, подтверждающие, например, инвалидность – это так называемый гражданский комплект. Также понадобится педагогический комплект, в который обязательно входит </w:t>
      </w:r>
      <w:r w:rsidR="00476368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ребенка на ПМПК</w:t>
      </w:r>
      <w:r w:rsidR="008B60C4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работы</w:t>
      </w:r>
      <w:r w:rsidR="00476368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и медицинские документы, такие, как выписка педиатра, а также заключение медкомиссии. В особых случаях могут понадобиться, например, </w:t>
      </w:r>
      <w:proofErr w:type="spellStart"/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аудиограмммы</w:t>
      </w:r>
      <w:proofErr w:type="spellEnd"/>
      <w:r w:rsidR="006725AA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у ребенка нарушение слуха) или особые заключения при таком заболевании, как ДЦП. </w:t>
      </w:r>
    </w:p>
    <w:p w:rsidR="00005B81" w:rsidRPr="00F67768" w:rsidRDefault="00E8162B" w:rsidP="00887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ПМПК</w:t>
      </w:r>
    </w:p>
    <w:p w:rsidR="00A43297" w:rsidRPr="00F67768" w:rsidRDefault="00E8162B" w:rsidP="00392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документом является сам протокол ПМПК, в котором должно быть зафиксировано все, что происходило на заседании. Так, он имеет свою стандартную форму. Начинается он с даты проведения и перечня всех тех специалистов, которые при этом присутствовали (поименно и под роспись). Далее следует повестка дня, где кратко описываются все вопросы, которые подлежат рассмотрению. Основная и самая важная часть протокола – описание прохождения самого заседания (фиксируется практически все, что было сказано). Завершается протокол решениями комиссии, ее предложениями и рекомендациями. В самом конце все фиксируется подписями председателя и секретаря. Стоит сказать, что сам протокол является официальным документом, он длительное время сохраняется в архивах. </w:t>
      </w:r>
    </w:p>
    <w:p w:rsidR="00EB6E70" w:rsidRPr="00F67768" w:rsidRDefault="00E8162B" w:rsidP="005B4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62FB7" w:rsidRPr="00F67768" w:rsidRDefault="00E8162B" w:rsidP="00641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важным документом является заключение ПМПК. Именно в нем содержатся все результаты проведенного обследования, которые могут послужить официальным </w:t>
      </w:r>
      <w:r w:rsidR="00587EE4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ребён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в образовательные учреждения специального типа. При этом сами члены комиссии обязаны сохранять конфиденциальность. Если же родители не согласны с решением комиссии, им может быть предоставлено право замены некоторых специалистов (в компетенции которых они сомневаются), а также выбора иного экспертного учреждения. При необходимости решение комиссии может быть обжаловано в суде (гражданское судопроизводство). Стоит также сказать, что только заключение ПМПК (городской, районной, областной) дает основание для направления или перевода ребенка в специализированное учебное заведение. </w:t>
      </w:r>
    </w:p>
    <w:p w:rsidR="00562FB7" w:rsidRPr="00F67768" w:rsidRDefault="00E8162B" w:rsidP="0058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составления</w:t>
      </w:r>
    </w:p>
    <w:p w:rsidR="00E8162B" w:rsidRPr="00F67768" w:rsidRDefault="002E3AAD" w:rsidP="00AC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8162B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ПМПК, является фиксированным, он не имеет свободной формы. Так, в самом начале приводится общее заключение консилиум</w:t>
      </w:r>
      <w:r w:rsidR="00FE6CB2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касательно определенного ребён</w:t>
      </w:r>
      <w:r w:rsidR="00E8162B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ка. Тут будет небольшое досье на ребенка (Ф.И.О., </w:t>
      </w:r>
      <w:r w:rsidR="00FE6CB2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E8162B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образовательное учреждение, домашний адрес), далее последует такой пункт, как причины направления на ПМПК, сюда могут включаться также жалобы роди</w:t>
      </w:r>
      <w:r w:rsidR="00FE6CB2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</w:t>
      </w:r>
      <w:r w:rsidR="00E8162B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менее важным является мнение </w:t>
      </w:r>
      <w:r w:rsidR="00FE6CB2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 w:rsidR="00E8162B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относительно этого ребенка. Далее к документу отдельно будут </w:t>
      </w:r>
      <w:r w:rsidR="00E8162B"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прикреплены заключения различных специалистов, которые проводили обследование. В конце представляется общее заключение консилиума, а также рекомендации, которые дают его члены. Все фиксируется подписями и печатью. </w:t>
      </w:r>
    </w:p>
    <w:p w:rsidR="00B94DFD" w:rsidRPr="00F67768" w:rsidRDefault="00B94DFD" w:rsidP="00FE6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Заключения специалистов</w:t>
      </w:r>
    </w:p>
    <w:p w:rsidR="00A87E95" w:rsidRDefault="00B94DFD" w:rsidP="00A34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произошло представление на ПМПК, ученик прошел все обследования, в конце каждый специалист дал свое заключение. К общему заключению будет обязательно прикреплено заключение психолога, который должен рассказать </w:t>
      </w:r>
      <w:r w:rsidR="00AC69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психоэмоциональном развитии ученика, о его межличностных отношениях, а также об иных важных аспектах развития. Свое заключение также обязательно должен представить педагог, который даст краткую характеристику ученика, основываясь на его успеваемости по различным предметам. Подобный документ оформляет и врач-педиатр консилиума, его может по необходимости представлять логопед, дефектолог или иные специалисты (в зависимости от проблемы ребенка). Документ каждого отдельного специалиста в обязательном порядке имеет такой пункт, как рекомендации, где должны быть перечислены способы решения имеющейся проблемы в каждом отдельно взятом случае. </w:t>
      </w:r>
    </w:p>
    <w:p w:rsidR="00B94DFD" w:rsidRPr="00D84AB0" w:rsidRDefault="00B94DFD" w:rsidP="00D8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</w:p>
    <w:p w:rsidR="00B94DFD" w:rsidRPr="00F67768" w:rsidRDefault="00B94DFD" w:rsidP="00D84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ситуации, когда ребенок направляется на комиссию более высокого уровня. Это может произойти в том случае, когда члены сформированной ПМПК не придут к единому решению. Такое развитие событий возможно и в том случае, когда родители не согласны с решением комиссии и не собираются его принимать. В таком случае решение ПМПК может быть передано в районную или областную комиссию. Только после дополнительного исследования заключение может быть возвращено в образовательное учреждение или отдано родителям. </w:t>
      </w:r>
    </w:p>
    <w:p w:rsidR="007B2B9D" w:rsidRDefault="007B2B9D" w:rsidP="00672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P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Default="007B2B9D" w:rsidP="007B2B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2C6" w:rsidRDefault="007B2B9D" w:rsidP="007B2B9D">
      <w:pPr>
        <w:tabs>
          <w:tab w:val="left" w:pos="58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2B9D" w:rsidRDefault="007B2B9D" w:rsidP="007B2B9D">
      <w:pPr>
        <w:tabs>
          <w:tab w:val="left" w:pos="58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9D" w:rsidRDefault="007B2B9D" w:rsidP="007B2B9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B2B9D" w:rsidRDefault="007B2B9D" w:rsidP="007B2B9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B2B9D" w:rsidRPr="00F06260" w:rsidRDefault="007B2B9D" w:rsidP="007B2B9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0626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B2B9D" w:rsidRPr="00F06260" w:rsidRDefault="007B2B9D" w:rsidP="007B2B9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06260">
        <w:rPr>
          <w:rFonts w:ascii="Times New Roman" w:hAnsi="Times New Roman" w:cs="Times New Roman"/>
          <w:sz w:val="24"/>
          <w:szCs w:val="24"/>
        </w:rPr>
        <w:t>«Детский сад № 4 «Солнечный лучик»</w:t>
      </w:r>
    </w:p>
    <w:p w:rsidR="007B2B9D" w:rsidRPr="00F06260" w:rsidRDefault="007B2B9D" w:rsidP="007B2B9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06260">
        <w:rPr>
          <w:rFonts w:ascii="Times New Roman" w:hAnsi="Times New Roman" w:cs="Times New Roman"/>
          <w:sz w:val="24"/>
          <w:szCs w:val="24"/>
        </w:rPr>
        <w:t>Россия, 238151, Калининградская область, город Черняховск,</w:t>
      </w:r>
    </w:p>
    <w:p w:rsidR="007B2B9D" w:rsidRDefault="007B2B9D" w:rsidP="007B2B9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6260">
        <w:rPr>
          <w:rFonts w:ascii="Times New Roman" w:hAnsi="Times New Roman" w:cs="Times New Roman"/>
          <w:sz w:val="24"/>
          <w:szCs w:val="24"/>
        </w:rPr>
        <w:t>улица</w:t>
      </w:r>
      <w:proofErr w:type="gramEnd"/>
      <w:r w:rsidRPr="00F06260">
        <w:rPr>
          <w:rFonts w:ascii="Times New Roman" w:hAnsi="Times New Roman" w:cs="Times New Roman"/>
          <w:sz w:val="24"/>
          <w:szCs w:val="24"/>
        </w:rPr>
        <w:t xml:space="preserve"> Российская, дом 9</w:t>
      </w:r>
    </w:p>
    <w:p w:rsidR="007B2B9D" w:rsidRDefault="007B2B9D" w:rsidP="007B2B9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05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End"/>
      <w:r w:rsidRPr="00F705DC">
        <w:rPr>
          <w:rFonts w:ascii="Times New Roman" w:eastAsia="Times New Roman" w:hAnsi="Times New Roman" w:cs="Times New Roman"/>
          <w:sz w:val="24"/>
          <w:szCs w:val="24"/>
          <w:lang w:eastAsia="ru-RU"/>
        </w:rPr>
        <w:t>: 8-401-41-2-40-44, 8-401-41-2-40-45;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26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06260">
        <w:rPr>
          <w:rFonts w:ascii="Times New Roman" w:hAnsi="Times New Roman" w:cs="Times New Roman"/>
          <w:sz w:val="24"/>
          <w:szCs w:val="24"/>
        </w:rPr>
        <w:t>-</w:t>
      </w:r>
      <w:r w:rsidRPr="00F0626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0626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0626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madou</w:t>
        </w:r>
        <w:r w:rsidRPr="00F06260">
          <w:rPr>
            <w:rStyle w:val="a6"/>
            <w:rFonts w:ascii="Times New Roman" w:hAnsi="Times New Roman" w:cs="Times New Roman"/>
            <w:sz w:val="24"/>
            <w:szCs w:val="24"/>
          </w:rPr>
          <w:t>.4@</w:t>
        </w:r>
        <w:r w:rsidRPr="00F0626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0626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626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B2B9D" w:rsidRPr="00F06260" w:rsidRDefault="007B2B9D" w:rsidP="007B2B9D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B2B9D" w:rsidRPr="00961BC9" w:rsidRDefault="007B2B9D" w:rsidP="007B2B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B9D" w:rsidRPr="003423A9" w:rsidRDefault="007B2B9D" w:rsidP="007B2B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423A9">
        <w:rPr>
          <w:rFonts w:ascii="Times New Roman" w:hAnsi="Times New Roman" w:cs="Times New Roman"/>
          <w:sz w:val="28"/>
          <w:szCs w:val="28"/>
        </w:rPr>
        <w:t xml:space="preserve">Характеристика на воспитанника </w:t>
      </w:r>
    </w:p>
    <w:p w:rsidR="007B2B9D" w:rsidRPr="003423A9" w:rsidRDefault="007B2B9D" w:rsidP="007B2B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3423A9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</w:t>
      </w:r>
      <w:r w:rsidRPr="003423A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 «___________»</w:t>
      </w:r>
    </w:p>
    <w:p w:rsidR="007B2B9D" w:rsidRPr="003423A9" w:rsidRDefault="007B2B9D" w:rsidP="007B2B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 </w:t>
      </w:r>
      <w:r w:rsidRPr="00561A7E">
        <w:rPr>
          <w:rFonts w:ascii="Times New Roman" w:hAnsi="Times New Roman" w:cs="Times New Roman"/>
        </w:rPr>
        <w:t>(Ф.И.О. ребёнка полностью)</w:t>
      </w:r>
      <w:r w:rsidRPr="003423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3423A9">
        <w:rPr>
          <w:rFonts w:ascii="Times New Roman" w:hAnsi="Times New Roman" w:cs="Times New Roman"/>
          <w:sz w:val="28"/>
          <w:szCs w:val="28"/>
        </w:rPr>
        <w:t xml:space="preserve"> г. р., </w:t>
      </w:r>
    </w:p>
    <w:p w:rsidR="007B2B9D" w:rsidRDefault="007B2B9D" w:rsidP="007B2B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23A9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423A9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2B9D" w:rsidRPr="00561A7E" w:rsidRDefault="007B2B9D" w:rsidP="007B2B9D">
      <w:pPr>
        <w:pStyle w:val="a5"/>
        <w:jc w:val="center"/>
        <w:rPr>
          <w:rFonts w:ascii="Times New Roman" w:hAnsi="Times New Roman" w:cs="Times New Roman"/>
        </w:rPr>
      </w:pPr>
      <w:r w:rsidRPr="00561A7E">
        <w:rPr>
          <w:rFonts w:ascii="Times New Roman" w:hAnsi="Times New Roman" w:cs="Times New Roman"/>
        </w:rPr>
        <w:t xml:space="preserve">                                                                (</w:t>
      </w:r>
      <w:proofErr w:type="gramStart"/>
      <w:r w:rsidRPr="00561A7E">
        <w:rPr>
          <w:rFonts w:ascii="Times New Roman" w:hAnsi="Times New Roman" w:cs="Times New Roman"/>
        </w:rPr>
        <w:t>город</w:t>
      </w:r>
      <w:proofErr w:type="gramEnd"/>
      <w:r w:rsidRPr="00561A7E">
        <w:rPr>
          <w:rFonts w:ascii="Times New Roman" w:hAnsi="Times New Roman" w:cs="Times New Roman"/>
        </w:rPr>
        <w:t>, улица, дом, корпус, квартира)</w:t>
      </w:r>
    </w:p>
    <w:p w:rsidR="007B2B9D" w:rsidRPr="003423A9" w:rsidRDefault="007B2B9D" w:rsidP="007B2B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B2B9D" w:rsidRDefault="007B2B9D" w:rsidP="007B2B9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1. Общие сведения о ребенке.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2. Физическое развитие.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3. Взаимодействие с коллективом.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4. Учебная деятельность.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5. Трудовая деятельность.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6. Характеристика познавательной деятельности.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7. Особенности эмоционально-волевой сферы.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8. Общие и специальные способности.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9. Темперамент.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10. Характер.</w:t>
      </w:r>
    </w:p>
    <w:p w:rsidR="007B2B9D" w:rsidRPr="005309D1" w:rsidRDefault="007B2B9D" w:rsidP="007B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309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11. Психолого-педагогические выводы.</w:t>
      </w:r>
    </w:p>
    <w:p w:rsidR="007B2B9D" w:rsidRDefault="007B2B9D" w:rsidP="007B2B9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2B9D" w:rsidRPr="00EB398C" w:rsidRDefault="007B2B9D" w:rsidP="007B2B9D">
      <w:pPr>
        <w:pStyle w:val="a5"/>
      </w:pPr>
      <w:r>
        <w:t xml:space="preserve">     </w:t>
      </w:r>
      <w:r w:rsidRPr="00EB398C">
        <w:t>___________</w:t>
      </w:r>
    </w:p>
    <w:p w:rsidR="007B2B9D" w:rsidRPr="00561A7E" w:rsidRDefault="007B2B9D" w:rsidP="007B2B9D">
      <w:pPr>
        <w:pStyle w:val="a5"/>
        <w:rPr>
          <w:rFonts w:ascii="Times New Roman" w:hAnsi="Times New Roman" w:cs="Times New Roman"/>
        </w:rPr>
      </w:pPr>
      <w:r w:rsidRPr="00561A7E">
        <w:rPr>
          <w:rFonts w:ascii="Times New Roman" w:hAnsi="Times New Roman" w:cs="Times New Roman"/>
        </w:rPr>
        <w:t xml:space="preserve"> (Дата написания)</w:t>
      </w:r>
    </w:p>
    <w:p w:rsidR="007B2B9D" w:rsidRDefault="007B2B9D" w:rsidP="007B2B9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2B9D" w:rsidRDefault="007B2B9D" w:rsidP="007B2B9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2B9D" w:rsidRDefault="007B2B9D" w:rsidP="007B2B9D">
      <w:pPr>
        <w:pStyle w:val="a5"/>
        <w:rPr>
          <w:rFonts w:ascii="Times New Roman" w:hAnsi="Times New Roman" w:cs="Times New Roman"/>
          <w:sz w:val="28"/>
          <w:szCs w:val="28"/>
        </w:rPr>
      </w:pPr>
      <w:r w:rsidRPr="00EB398C">
        <w:rPr>
          <w:rFonts w:ascii="Times New Roman" w:hAnsi="Times New Roman" w:cs="Times New Roman"/>
          <w:sz w:val="28"/>
          <w:szCs w:val="28"/>
        </w:rPr>
        <w:t xml:space="preserve">Заведующий МАДОУ д/с № 4 </w:t>
      </w:r>
    </w:p>
    <w:p w:rsidR="007B2B9D" w:rsidRPr="00EB398C" w:rsidRDefault="007B2B9D" w:rsidP="007B2B9D">
      <w:pPr>
        <w:pStyle w:val="a5"/>
      </w:pPr>
      <w:r w:rsidRPr="00EB398C">
        <w:rPr>
          <w:rFonts w:ascii="Times New Roman" w:hAnsi="Times New Roman" w:cs="Times New Roman"/>
          <w:sz w:val="28"/>
          <w:szCs w:val="28"/>
        </w:rPr>
        <w:t xml:space="preserve">«Солнечный </w:t>
      </w:r>
      <w:proofErr w:type="gramStart"/>
      <w:r w:rsidRPr="00EB398C">
        <w:rPr>
          <w:rFonts w:ascii="Times New Roman" w:hAnsi="Times New Roman" w:cs="Times New Roman"/>
          <w:sz w:val="28"/>
          <w:szCs w:val="28"/>
        </w:rPr>
        <w:t xml:space="preserve">лучик» </w:t>
      </w:r>
      <w:r w:rsidRPr="00AB2494">
        <w:t xml:space="preserve">  </w:t>
      </w:r>
      <w:proofErr w:type="gramEnd"/>
      <w:r w:rsidRPr="00AB2494">
        <w:t xml:space="preserve">  </w:t>
      </w:r>
      <w:r>
        <w:t xml:space="preserve">                                                                 </w:t>
      </w:r>
      <w:r w:rsidR="00561A7E">
        <w:t xml:space="preserve">                                </w:t>
      </w:r>
      <w:r>
        <w:t xml:space="preserve"> </w:t>
      </w:r>
      <w:r w:rsidRPr="00EB398C">
        <w:t>___</w:t>
      </w:r>
      <w:r>
        <w:t>______</w:t>
      </w:r>
      <w:r w:rsidRPr="00EB398C">
        <w:t>_________</w:t>
      </w:r>
    </w:p>
    <w:p w:rsidR="007B2B9D" w:rsidRPr="00561A7E" w:rsidRDefault="007B2B9D" w:rsidP="007B2B9D">
      <w:pPr>
        <w:pStyle w:val="a5"/>
        <w:rPr>
          <w:rFonts w:ascii="Times New Roman" w:hAnsi="Times New Roman" w:cs="Times New Roman"/>
        </w:rPr>
      </w:pPr>
      <w:r w:rsidRPr="00EB398C">
        <w:tab/>
        <w:t xml:space="preserve">                                                                                                           </w:t>
      </w:r>
      <w:r w:rsidR="00561A7E">
        <w:t xml:space="preserve">                             </w:t>
      </w:r>
      <w:r w:rsidRPr="00561A7E">
        <w:rPr>
          <w:rFonts w:ascii="Times New Roman" w:hAnsi="Times New Roman" w:cs="Times New Roman"/>
        </w:rPr>
        <w:t>(Ф.И.О. руководителя)</w:t>
      </w:r>
    </w:p>
    <w:p w:rsidR="007B2B9D" w:rsidRDefault="007B2B9D" w:rsidP="007B2B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B9D" w:rsidRPr="00EB398C" w:rsidRDefault="007B2B9D" w:rsidP="007B2B9D">
      <w:pPr>
        <w:pStyle w:val="a5"/>
      </w:pPr>
      <w:r w:rsidRPr="00EB398C">
        <w:rPr>
          <w:rFonts w:ascii="Times New Roman" w:hAnsi="Times New Roman" w:cs="Times New Roman"/>
          <w:sz w:val="28"/>
          <w:szCs w:val="28"/>
        </w:rPr>
        <w:t>Воспитатель</w:t>
      </w:r>
      <w:r>
        <w:t xml:space="preserve">                                                                                                                         ______</w:t>
      </w:r>
      <w:r w:rsidRPr="00EB398C">
        <w:t>____________</w:t>
      </w:r>
    </w:p>
    <w:p w:rsidR="007B2B9D" w:rsidRPr="00561A7E" w:rsidRDefault="00561A7E" w:rsidP="007B2B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7B2B9D" w:rsidRPr="00561A7E">
        <w:rPr>
          <w:rFonts w:ascii="Times New Roman" w:hAnsi="Times New Roman" w:cs="Times New Roman"/>
        </w:rPr>
        <w:t>(Ф.И.О.)</w:t>
      </w:r>
    </w:p>
    <w:p w:rsidR="007B2B9D" w:rsidRPr="007B2B9D" w:rsidRDefault="007B2B9D" w:rsidP="007B2B9D">
      <w:pPr>
        <w:tabs>
          <w:tab w:val="left" w:pos="58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2B9D" w:rsidRPr="007B2B9D" w:rsidSect="00092722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C717C"/>
    <w:multiLevelType w:val="multilevel"/>
    <w:tmpl w:val="DFE6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C752C"/>
    <w:multiLevelType w:val="multilevel"/>
    <w:tmpl w:val="D58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91442"/>
    <w:multiLevelType w:val="multilevel"/>
    <w:tmpl w:val="ADA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F528A"/>
    <w:multiLevelType w:val="multilevel"/>
    <w:tmpl w:val="5C88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22"/>
    <w:rsid w:val="00005B81"/>
    <w:rsid w:val="00092722"/>
    <w:rsid w:val="000B16FB"/>
    <w:rsid w:val="000B51FB"/>
    <w:rsid w:val="000C5B05"/>
    <w:rsid w:val="00102563"/>
    <w:rsid w:val="002445BB"/>
    <w:rsid w:val="00251931"/>
    <w:rsid w:val="0026564F"/>
    <w:rsid w:val="00276F2E"/>
    <w:rsid w:val="0028439A"/>
    <w:rsid w:val="002862B4"/>
    <w:rsid w:val="00287D6C"/>
    <w:rsid w:val="002C4ADF"/>
    <w:rsid w:val="002D08D7"/>
    <w:rsid w:val="002E3AAD"/>
    <w:rsid w:val="003174F5"/>
    <w:rsid w:val="00354CAB"/>
    <w:rsid w:val="0037074B"/>
    <w:rsid w:val="00392E5E"/>
    <w:rsid w:val="00405BB7"/>
    <w:rsid w:val="00451D04"/>
    <w:rsid w:val="00474B53"/>
    <w:rsid w:val="00476368"/>
    <w:rsid w:val="00497C5E"/>
    <w:rsid w:val="004B588F"/>
    <w:rsid w:val="004E5C8E"/>
    <w:rsid w:val="00507EE4"/>
    <w:rsid w:val="0052232C"/>
    <w:rsid w:val="0052252E"/>
    <w:rsid w:val="0053173B"/>
    <w:rsid w:val="00535221"/>
    <w:rsid w:val="005415D8"/>
    <w:rsid w:val="005509A0"/>
    <w:rsid w:val="005523BA"/>
    <w:rsid w:val="00561A7E"/>
    <w:rsid w:val="00562FB7"/>
    <w:rsid w:val="0058765A"/>
    <w:rsid w:val="00587EE4"/>
    <w:rsid w:val="00596728"/>
    <w:rsid w:val="005B13AA"/>
    <w:rsid w:val="005B29A0"/>
    <w:rsid w:val="005B444D"/>
    <w:rsid w:val="005B73E6"/>
    <w:rsid w:val="005D0DB6"/>
    <w:rsid w:val="005E486E"/>
    <w:rsid w:val="005F11B2"/>
    <w:rsid w:val="006172FF"/>
    <w:rsid w:val="00641786"/>
    <w:rsid w:val="006725AA"/>
    <w:rsid w:val="006940C1"/>
    <w:rsid w:val="006A4F17"/>
    <w:rsid w:val="006C52AA"/>
    <w:rsid w:val="00736206"/>
    <w:rsid w:val="0079163B"/>
    <w:rsid w:val="007979D5"/>
    <w:rsid w:val="007B2B9D"/>
    <w:rsid w:val="007F15CF"/>
    <w:rsid w:val="008536A2"/>
    <w:rsid w:val="008671DD"/>
    <w:rsid w:val="0088735C"/>
    <w:rsid w:val="00887D74"/>
    <w:rsid w:val="008B60C4"/>
    <w:rsid w:val="009763B2"/>
    <w:rsid w:val="009842A0"/>
    <w:rsid w:val="00A3169D"/>
    <w:rsid w:val="00A34F4E"/>
    <w:rsid w:val="00A43297"/>
    <w:rsid w:val="00A54A66"/>
    <w:rsid w:val="00A667A5"/>
    <w:rsid w:val="00A75FEA"/>
    <w:rsid w:val="00A87E95"/>
    <w:rsid w:val="00AB5575"/>
    <w:rsid w:val="00AC6943"/>
    <w:rsid w:val="00AD5C5C"/>
    <w:rsid w:val="00AF1A4A"/>
    <w:rsid w:val="00B0404E"/>
    <w:rsid w:val="00B12D6C"/>
    <w:rsid w:val="00B23E41"/>
    <w:rsid w:val="00B94DFD"/>
    <w:rsid w:val="00BB5718"/>
    <w:rsid w:val="00C12FEB"/>
    <w:rsid w:val="00C5143E"/>
    <w:rsid w:val="00CE02E1"/>
    <w:rsid w:val="00CE742A"/>
    <w:rsid w:val="00CF5505"/>
    <w:rsid w:val="00D128CE"/>
    <w:rsid w:val="00D311F7"/>
    <w:rsid w:val="00D369CF"/>
    <w:rsid w:val="00D56A66"/>
    <w:rsid w:val="00D66D4D"/>
    <w:rsid w:val="00D81DA9"/>
    <w:rsid w:val="00D84AB0"/>
    <w:rsid w:val="00DD4BCE"/>
    <w:rsid w:val="00E045CD"/>
    <w:rsid w:val="00E12389"/>
    <w:rsid w:val="00E14FAD"/>
    <w:rsid w:val="00E2423D"/>
    <w:rsid w:val="00E315D5"/>
    <w:rsid w:val="00E61F6E"/>
    <w:rsid w:val="00E71032"/>
    <w:rsid w:val="00E8162B"/>
    <w:rsid w:val="00E822C6"/>
    <w:rsid w:val="00EA14B8"/>
    <w:rsid w:val="00EB6E70"/>
    <w:rsid w:val="00F02B97"/>
    <w:rsid w:val="00F13B1A"/>
    <w:rsid w:val="00F6411E"/>
    <w:rsid w:val="00F67768"/>
    <w:rsid w:val="00F7628D"/>
    <w:rsid w:val="00F9653F"/>
    <w:rsid w:val="00FA5C8E"/>
    <w:rsid w:val="00FD603E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2ADCB-9819-4ADC-9DED-A4D4EA7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2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5143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B2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4838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94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34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75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.4@mail.ru" TargetMode="External"/><Relationship Id="rId5" Type="http://schemas.openxmlformats.org/officeDocument/2006/relationships/hyperlink" Target="http://raguda.ru/vs/razvitie-samostojatelnosti-i-iniciativ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121</cp:revision>
  <dcterms:created xsi:type="dcterms:W3CDTF">2016-12-11T14:14:00Z</dcterms:created>
  <dcterms:modified xsi:type="dcterms:W3CDTF">2020-11-08T10:10:00Z</dcterms:modified>
</cp:coreProperties>
</file>